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7E2" w:rsidRDefault="004F27E2" w:rsidP="004614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учреждение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</w:p>
    <w:p w:rsidR="004F27E2" w:rsidRDefault="004F27E2" w:rsidP="004F27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«Дом Детского Творчества»</w:t>
      </w:r>
    </w:p>
    <w:p w:rsidR="004F27E2" w:rsidRDefault="004F27E2" w:rsidP="004F27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27E2" w:rsidRPr="004F27E2" w:rsidRDefault="004F27E2" w:rsidP="004F27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27E2">
        <w:rPr>
          <w:rFonts w:ascii="Times New Roman" w:hAnsi="Times New Roman" w:cs="Times New Roman"/>
          <w:sz w:val="24"/>
          <w:szCs w:val="24"/>
        </w:rPr>
        <w:t>Методические рекомендации.</w:t>
      </w:r>
    </w:p>
    <w:p w:rsidR="00931EE3" w:rsidRDefault="00931EE3">
      <w:pPr>
        <w:rPr>
          <w:rFonts w:ascii="Times New Roman" w:hAnsi="Times New Roman" w:cs="Times New Roman"/>
          <w:sz w:val="24"/>
          <w:szCs w:val="24"/>
        </w:rPr>
      </w:pPr>
    </w:p>
    <w:p w:rsidR="00A822A7" w:rsidRPr="00931EE3" w:rsidRDefault="004F27E2" w:rsidP="00931E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EE3">
        <w:rPr>
          <w:rFonts w:ascii="Times New Roman" w:hAnsi="Times New Roman" w:cs="Times New Roman"/>
          <w:b/>
          <w:sz w:val="28"/>
          <w:szCs w:val="28"/>
        </w:rPr>
        <w:t>Формы организации методической работы.</w:t>
      </w:r>
    </w:p>
    <w:p w:rsidR="004F27E2" w:rsidRDefault="004F27E2" w:rsidP="00931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EE3">
        <w:rPr>
          <w:rFonts w:ascii="Times New Roman" w:hAnsi="Times New Roman" w:cs="Times New Roman"/>
          <w:sz w:val="28"/>
          <w:szCs w:val="28"/>
        </w:rPr>
        <w:t xml:space="preserve"> Материал взят из книги действительного члена РАО, проф</w:t>
      </w:r>
      <w:r w:rsidR="004614DC">
        <w:rPr>
          <w:rFonts w:ascii="Times New Roman" w:hAnsi="Times New Roman" w:cs="Times New Roman"/>
          <w:sz w:val="28"/>
          <w:szCs w:val="28"/>
        </w:rPr>
        <w:t>ессора, д. п. н. М. М. Поташника</w:t>
      </w:r>
      <w:r w:rsidRPr="00931EE3">
        <w:rPr>
          <w:rFonts w:ascii="Times New Roman" w:hAnsi="Times New Roman" w:cs="Times New Roman"/>
          <w:sz w:val="28"/>
          <w:szCs w:val="28"/>
        </w:rPr>
        <w:t xml:space="preserve"> «Управление профессиональным ростом учителя в современной школе». – М., 2009.</w:t>
      </w:r>
    </w:p>
    <w:p w:rsidR="00931EE3" w:rsidRPr="00931EE3" w:rsidRDefault="00931EE3" w:rsidP="00931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7E2" w:rsidRPr="00931EE3" w:rsidRDefault="004F27E2" w:rsidP="00931EE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31EE3">
        <w:rPr>
          <w:rFonts w:ascii="Times New Roman" w:hAnsi="Times New Roman" w:cs="Times New Roman"/>
          <w:b/>
          <w:sz w:val="28"/>
          <w:szCs w:val="28"/>
        </w:rPr>
        <w:t>Педагогические семинары.</w:t>
      </w:r>
    </w:p>
    <w:p w:rsidR="004F27E2" w:rsidRPr="00931EE3" w:rsidRDefault="004F27E2" w:rsidP="00931EE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31EE3">
        <w:rPr>
          <w:rFonts w:ascii="Times New Roman" w:hAnsi="Times New Roman" w:cs="Times New Roman"/>
          <w:b/>
          <w:sz w:val="28"/>
          <w:szCs w:val="28"/>
        </w:rPr>
        <w:t>Теоретические и научно-практические конференции.</w:t>
      </w:r>
    </w:p>
    <w:p w:rsidR="004F27E2" w:rsidRPr="00931EE3" w:rsidRDefault="004F27E2" w:rsidP="00931EE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31EE3">
        <w:rPr>
          <w:rFonts w:ascii="Times New Roman" w:hAnsi="Times New Roman" w:cs="Times New Roman"/>
          <w:b/>
          <w:sz w:val="28"/>
          <w:szCs w:val="28"/>
        </w:rPr>
        <w:t>Читательские и зрительские конференции</w:t>
      </w:r>
    </w:p>
    <w:p w:rsidR="004F27E2" w:rsidRPr="00931EE3" w:rsidRDefault="004F27E2" w:rsidP="00931EE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31EE3">
        <w:rPr>
          <w:rFonts w:ascii="Times New Roman" w:hAnsi="Times New Roman" w:cs="Times New Roman"/>
          <w:b/>
          <w:sz w:val="28"/>
          <w:szCs w:val="28"/>
        </w:rPr>
        <w:t>Педагогические чтения.</w:t>
      </w:r>
    </w:p>
    <w:p w:rsidR="004F27E2" w:rsidRPr="00931EE3" w:rsidRDefault="004F27E2" w:rsidP="00931EE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31EE3">
        <w:rPr>
          <w:rFonts w:ascii="Times New Roman" w:hAnsi="Times New Roman" w:cs="Times New Roman"/>
          <w:b/>
          <w:sz w:val="28"/>
          <w:szCs w:val="28"/>
        </w:rPr>
        <w:t>Методические выставки и бюллетени.</w:t>
      </w:r>
    </w:p>
    <w:p w:rsidR="004F27E2" w:rsidRPr="00931EE3" w:rsidRDefault="004F27E2" w:rsidP="00931EE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31EE3">
        <w:rPr>
          <w:rFonts w:ascii="Times New Roman" w:hAnsi="Times New Roman" w:cs="Times New Roman"/>
          <w:b/>
          <w:sz w:val="28"/>
          <w:szCs w:val="28"/>
        </w:rPr>
        <w:t>Школа педагогического мастерства</w:t>
      </w:r>
    </w:p>
    <w:p w:rsidR="004F27E2" w:rsidRPr="00931EE3" w:rsidRDefault="004F27E2" w:rsidP="00931EE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31EE3">
        <w:rPr>
          <w:rFonts w:ascii="Times New Roman" w:hAnsi="Times New Roman" w:cs="Times New Roman"/>
          <w:b/>
          <w:sz w:val="28"/>
          <w:szCs w:val="28"/>
        </w:rPr>
        <w:t>Школа передового опыта</w:t>
      </w:r>
    </w:p>
    <w:p w:rsidR="004F27E2" w:rsidRPr="00931EE3" w:rsidRDefault="004F27E2" w:rsidP="00931EE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31EE3">
        <w:rPr>
          <w:rFonts w:ascii="Times New Roman" w:hAnsi="Times New Roman" w:cs="Times New Roman"/>
          <w:b/>
          <w:sz w:val="28"/>
          <w:szCs w:val="28"/>
        </w:rPr>
        <w:t>Мастер-классы.</w:t>
      </w:r>
    </w:p>
    <w:p w:rsidR="004F27E2" w:rsidRPr="00931EE3" w:rsidRDefault="004F27E2" w:rsidP="00931EE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31EE3">
        <w:rPr>
          <w:rFonts w:ascii="Times New Roman" w:hAnsi="Times New Roman" w:cs="Times New Roman"/>
          <w:b/>
          <w:sz w:val="28"/>
          <w:szCs w:val="28"/>
        </w:rPr>
        <w:t>Деловые игры.</w:t>
      </w:r>
    </w:p>
    <w:p w:rsidR="004F27E2" w:rsidRPr="00931EE3" w:rsidRDefault="004F27E2" w:rsidP="00931EE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31EE3">
        <w:rPr>
          <w:rFonts w:ascii="Times New Roman" w:hAnsi="Times New Roman" w:cs="Times New Roman"/>
          <w:b/>
          <w:sz w:val="28"/>
          <w:szCs w:val="28"/>
        </w:rPr>
        <w:t xml:space="preserve">  Творческие отчеты.</w:t>
      </w:r>
    </w:p>
    <w:p w:rsidR="004F27E2" w:rsidRPr="00931EE3" w:rsidRDefault="004F27E2" w:rsidP="00931EE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31EE3">
        <w:rPr>
          <w:rFonts w:ascii="Times New Roman" w:hAnsi="Times New Roman" w:cs="Times New Roman"/>
          <w:b/>
          <w:sz w:val="28"/>
          <w:szCs w:val="28"/>
        </w:rPr>
        <w:t>Методические посиделки.</w:t>
      </w:r>
    </w:p>
    <w:p w:rsidR="004F27E2" w:rsidRPr="00931EE3" w:rsidRDefault="00E50D70" w:rsidP="00931EE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31EE3">
        <w:rPr>
          <w:rFonts w:ascii="Times New Roman" w:hAnsi="Times New Roman" w:cs="Times New Roman"/>
          <w:b/>
          <w:sz w:val="28"/>
          <w:szCs w:val="28"/>
        </w:rPr>
        <w:t>Открытые уроки.</w:t>
      </w:r>
    </w:p>
    <w:p w:rsidR="00E50D70" w:rsidRPr="00931EE3" w:rsidRDefault="00E50D70" w:rsidP="00931EE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31EE3">
        <w:rPr>
          <w:rFonts w:ascii="Times New Roman" w:hAnsi="Times New Roman" w:cs="Times New Roman"/>
          <w:b/>
          <w:sz w:val="28"/>
          <w:szCs w:val="28"/>
        </w:rPr>
        <w:t>Рецензирование проектных и методических материалов</w:t>
      </w:r>
    </w:p>
    <w:p w:rsidR="00E50D70" w:rsidRPr="00931EE3" w:rsidRDefault="00931EE3" w:rsidP="00931EE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31EE3">
        <w:rPr>
          <w:rFonts w:ascii="Times New Roman" w:hAnsi="Times New Roman" w:cs="Times New Roman"/>
          <w:b/>
          <w:sz w:val="28"/>
          <w:szCs w:val="28"/>
        </w:rPr>
        <w:t>Временные творческие группы (ВТГ или ВТК – коллектив)</w:t>
      </w:r>
    </w:p>
    <w:p w:rsidR="00931EE3" w:rsidRPr="00931EE3" w:rsidRDefault="00931EE3" w:rsidP="00931EE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31EE3">
        <w:rPr>
          <w:rFonts w:ascii="Times New Roman" w:hAnsi="Times New Roman" w:cs="Times New Roman"/>
          <w:b/>
          <w:sz w:val="28"/>
          <w:szCs w:val="28"/>
        </w:rPr>
        <w:t>Консилиумы.</w:t>
      </w:r>
    </w:p>
    <w:p w:rsidR="00931EE3" w:rsidRPr="00931EE3" w:rsidRDefault="00931EE3" w:rsidP="00931EE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31EE3">
        <w:rPr>
          <w:rFonts w:ascii="Times New Roman" w:hAnsi="Times New Roman" w:cs="Times New Roman"/>
          <w:b/>
          <w:sz w:val="28"/>
          <w:szCs w:val="28"/>
        </w:rPr>
        <w:t>Дистанционные консультации.</w:t>
      </w:r>
    </w:p>
    <w:p w:rsidR="00931EE3" w:rsidRPr="00931EE3" w:rsidRDefault="00931EE3" w:rsidP="00931EE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31EE3">
        <w:rPr>
          <w:rFonts w:ascii="Times New Roman" w:hAnsi="Times New Roman" w:cs="Times New Roman"/>
          <w:b/>
          <w:sz w:val="28"/>
          <w:szCs w:val="28"/>
        </w:rPr>
        <w:t>Дистанционное обучение.</w:t>
      </w:r>
    </w:p>
    <w:p w:rsidR="00931EE3" w:rsidRPr="00931EE3" w:rsidRDefault="00931EE3" w:rsidP="00931EE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31EE3">
        <w:rPr>
          <w:rFonts w:ascii="Times New Roman" w:hAnsi="Times New Roman" w:cs="Times New Roman"/>
          <w:b/>
          <w:sz w:val="28"/>
          <w:szCs w:val="28"/>
        </w:rPr>
        <w:t xml:space="preserve"> И другие.</w:t>
      </w:r>
    </w:p>
    <w:p w:rsidR="00931EE3" w:rsidRPr="00931EE3" w:rsidRDefault="00931EE3" w:rsidP="00931EE3">
      <w:pPr>
        <w:rPr>
          <w:rFonts w:ascii="Times New Roman" w:hAnsi="Times New Roman" w:cs="Times New Roman"/>
          <w:b/>
          <w:sz w:val="24"/>
          <w:szCs w:val="24"/>
        </w:rPr>
      </w:pPr>
    </w:p>
    <w:p w:rsidR="00931EE3" w:rsidRPr="00931EE3" w:rsidRDefault="004614DC" w:rsidP="00931EE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Методисты МКУ ДО «ДДТ»</w:t>
      </w:r>
    </w:p>
    <w:sectPr w:rsidR="00931EE3" w:rsidRPr="00931EE3" w:rsidSect="00931EE3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131C5"/>
    <w:multiLevelType w:val="hybridMultilevel"/>
    <w:tmpl w:val="92BA7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27E2"/>
    <w:rsid w:val="004614DC"/>
    <w:rsid w:val="004F27E2"/>
    <w:rsid w:val="00931EE3"/>
    <w:rsid w:val="00A822A7"/>
    <w:rsid w:val="00E5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7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1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dcterms:created xsi:type="dcterms:W3CDTF">2014-09-15T02:33:00Z</dcterms:created>
  <dcterms:modified xsi:type="dcterms:W3CDTF">2017-09-13T04:05:00Z</dcterms:modified>
</cp:coreProperties>
</file>